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01" w:rsidRDefault="00DE5553">
      <w:pPr>
        <w:pStyle w:val="af7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/>
        </w:rPr>
        <w:t>в день ВПР приготовьте ребенку любимое блюдо;</w:t>
      </w:r>
    </w:p>
    <w:p w:rsidR="00A37601" w:rsidRDefault="00DE5553">
      <w:pPr>
        <w:pStyle w:val="af7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/>
        </w:rPr>
        <w:t>с утра перед ВПР можно дать ребёнку шоколадку, т.к. глюкоза стимулирует мозговую деятельность!</w:t>
      </w:r>
    </w:p>
    <w:p w:rsidR="00A37601" w:rsidRDefault="00DE5553">
      <w:pPr>
        <w:pStyle w:val="af7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/>
        </w:rPr>
        <w:t>если ребенок не носит часов, дайте ему часы на ВПР, это поможет ему следить за временем и правильно его распределять;</w:t>
      </w:r>
    </w:p>
    <w:p w:rsidR="00A37601" w:rsidRDefault="00DE5553" w:rsidP="00EB781F">
      <w:pPr>
        <w:pStyle w:val="af7"/>
        <w:ind w:left="0"/>
        <w:jc w:val="center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Arial" w:hAnsi="Arial" w:cs="Arial"/>
          <w:noProof/>
          <w:color w:val="0000FF"/>
          <w:sz w:val="17"/>
          <w:szCs w:val="17"/>
          <w:lang w:val="ru-RU" w:eastAsia="ru-RU" w:bidi="ar-SA"/>
        </w:rPr>
        <w:drawing>
          <wp:inline distT="0" distB="0" distL="0" distR="0">
            <wp:extent cx="1548308" cy="807085"/>
            <wp:effectExtent l="0" t="0" r="0" b="0"/>
            <wp:docPr id="1" name="popup_img" descr="http://t1.gstatic.com/images?q=tbn:ANd9GcST69QGhf09ZojFEqIH6s1WFojO3yBECs4u-DO4n8Mnm7yl3e3bErLxD-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pup_img" descr="http://t1.gstatic.com/images?q=tbn:ANd9GcST69QGhf09ZojFEqIH6s1WFojO3yBECs4u-DO4n8Mnm7yl3e3bErLxD-qc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551156" cy="8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01" w:rsidRDefault="00DE5553">
      <w:pPr>
        <w:pStyle w:val="af7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/>
        </w:rPr>
        <w:t xml:space="preserve">отложите «воспитательные мероприятия», нотации, упреки. </w:t>
      </w:r>
    </w:p>
    <w:p w:rsidR="00A37601" w:rsidRDefault="00DE5553">
      <w:pPr>
        <w:pStyle w:val="af7"/>
        <w:ind w:left="0"/>
        <w:jc w:val="center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b/>
          <w:color w:val="FF0000"/>
          <w:lang w:val="ru-RU"/>
        </w:rPr>
        <w:t>Не создавайте ситуацию тревоги, страха, неудачи!!!!!</w:t>
      </w:r>
    </w:p>
    <w:p w:rsidR="00A37601" w:rsidRDefault="00DE5553">
      <w:pPr>
        <w:pStyle w:val="af7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/>
        </w:rPr>
        <w:t>согласуйте с ребенком возможный и достаточный результат ВПР, не настраивайте его только на максимальный, но мало достижимый.</w:t>
      </w:r>
    </w:p>
    <w:p w:rsidR="00A37601" w:rsidRDefault="00DE5553">
      <w:pPr>
        <w:jc w:val="both"/>
        <w:rPr>
          <w:rFonts w:ascii="Times New Roman" w:eastAsia="Times New Roman" w:hAnsi="Times New Roman"/>
          <w:color w:val="FF0000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FF0000"/>
          <w:lang w:val="ru-RU"/>
        </w:rPr>
        <w:t>Как избежать ошибок на ВПР?</w:t>
      </w:r>
    </w:p>
    <w:p w:rsidR="00A37601" w:rsidRDefault="00DE5553">
      <w:pPr>
        <w:jc w:val="both"/>
        <w:rPr>
          <w:rFonts w:ascii="Times New Roman" w:eastAsia="Times New Roman" w:hAnsi="Times New Roman"/>
          <w:bCs/>
          <w:lang w:val="ru-RU" w:eastAsia="ru-RU"/>
        </w:rPr>
      </w:pPr>
      <w:r>
        <w:rPr>
          <w:rFonts w:ascii="Times New Roman" w:eastAsia="Times New Roman" w:hAnsi="Times New Roman"/>
          <w:bCs/>
          <w:lang w:val="ru-RU" w:eastAsia="ru-RU"/>
        </w:rPr>
        <w:t>Посоветуйте детям во время проведения ВПР  обратить внимание на следующее:</w:t>
      </w:r>
    </w:p>
    <w:p w:rsidR="00A37601" w:rsidRDefault="00DE5553">
      <w:pPr>
        <w:pStyle w:val="af7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/>
          <w:b/>
          <w:bCs/>
          <w:color w:val="00B0F0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A37601" w:rsidRDefault="00DE5553">
      <w:pPr>
        <w:pStyle w:val="af7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предполагают, ответ и торопятся его вписать); </w:t>
      </w:r>
    </w:p>
    <w:p w:rsidR="00A37601" w:rsidRDefault="00DE5553">
      <w:pPr>
        <w:pStyle w:val="af7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val="ru-RU"/>
        </w:rPr>
        <w:t xml:space="preserve">порекомендуйте начать выполнять с более лёгких заданий,  </w:t>
      </w:r>
      <w:r>
        <w:rPr>
          <w:rFonts w:ascii="Times New Roman" w:eastAsia="Times New Roman" w:hAnsi="Times New Roman"/>
          <w:lang w:val="ru-RU" w:eastAsia="ru-RU"/>
        </w:rPr>
        <w:t>если не знаешь ответа на вопрос или не уверен, пропусти его и отметь, чтобы потом к нему вернуться.</w:t>
      </w:r>
    </w:p>
    <w:p w:rsidR="00A37601" w:rsidRDefault="00A37601">
      <w:pPr>
        <w:pStyle w:val="af7"/>
        <w:ind w:left="0"/>
        <w:jc w:val="both"/>
        <w:rPr>
          <w:rFonts w:ascii="Times New Roman" w:eastAsia="Times New Roman" w:hAnsi="Times New Roman"/>
          <w:b/>
          <w:bCs/>
          <w:color w:val="FF0000"/>
          <w:lang w:val="ru-RU"/>
        </w:rPr>
      </w:pPr>
    </w:p>
    <w:p w:rsidR="00A37601" w:rsidRDefault="00DE5553">
      <w:pPr>
        <w:pStyle w:val="af7"/>
        <w:ind w:left="0"/>
        <w:jc w:val="both"/>
        <w:rPr>
          <w:rFonts w:ascii="Times New Roman" w:eastAsia="Times New Roman" w:hAnsi="Times New Roman"/>
          <w:b/>
          <w:color w:val="FF0000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FF0000"/>
          <w:lang w:val="ru-RU"/>
        </w:rPr>
        <w:lastRenderedPageBreak/>
        <w:t>Как вести себя после ВПР:</w:t>
      </w:r>
    </w:p>
    <w:p w:rsidR="00A37601" w:rsidRDefault="00DE5553">
      <w:pPr>
        <w:pStyle w:val="af7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/>
          <w:b/>
          <w:color w:val="00B0F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color w:val="333333"/>
          <w:sz w:val="23"/>
          <w:szCs w:val="23"/>
          <w:lang w:val="ru-RU"/>
        </w:rPr>
        <w:t>в случае неудачи ребенка на ВПР не паникуйте, не устраивайте истерику и воздержитесь от обвинений.</w:t>
      </w:r>
    </w:p>
    <w:p w:rsidR="00A37601" w:rsidRDefault="00DE5553">
      <w:pPr>
        <w:pStyle w:val="af7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/>
          <w:b/>
          <w:color w:val="00B0F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color w:val="333333"/>
          <w:sz w:val="23"/>
          <w:szCs w:val="23"/>
          <w:lang w:val="ru-RU"/>
        </w:rPr>
        <w:t>найдите слова, которые позволят ребенку улыбнуться, расслабиться снять напряжение.</w:t>
      </w:r>
    </w:p>
    <w:p w:rsidR="00A37601" w:rsidRDefault="00DE5553">
      <w:pPr>
        <w:jc w:val="both"/>
        <w:rPr>
          <w:rFonts w:ascii="Times New Roman" w:eastAsia="Times New Roman" w:hAnsi="Times New Roman"/>
          <w:b/>
          <w:iCs/>
          <w:color w:val="FF0000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FF0000"/>
          <w:lang w:val="ru-RU" w:eastAsia="ru-RU"/>
        </w:rPr>
        <w:t>Как поддержать тревожного ученика:</w:t>
      </w:r>
    </w:p>
    <w:p w:rsidR="00A37601" w:rsidRDefault="00DE5553">
      <w:pPr>
        <w:jc w:val="center"/>
        <w:rPr>
          <w:rFonts w:ascii="Times New Roman" w:eastAsia="Times New Roman" w:hAnsi="Times New Roman"/>
          <w:b/>
          <w:iCs/>
          <w:color w:val="FF0000"/>
          <w:lang w:val="ru-RU" w:eastAsia="ru-RU"/>
        </w:rPr>
      </w:pPr>
      <w:r>
        <w:rPr>
          <w:rFonts w:ascii="Arial" w:hAnsi="Arial" w:cs="Arial"/>
          <w:noProof/>
          <w:color w:val="0000FF"/>
          <w:sz w:val="17"/>
          <w:szCs w:val="17"/>
          <w:lang w:val="ru-RU" w:eastAsia="ru-RU" w:bidi="ar-SA"/>
        </w:rPr>
        <w:drawing>
          <wp:inline distT="0" distB="0" distL="0" distR="0">
            <wp:extent cx="1308991" cy="925830"/>
            <wp:effectExtent l="0" t="0" r="5715" b="7620"/>
            <wp:docPr id="2" name="popup_img" descr="http://t2.gstatic.com/images?q=tbn:ANd9GcRc2D2jzWsFOB31WqHEOOXTvVCXDZ0lFpa2nUON647tBFeYjYCshDQwr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pup_img" descr="http://t2.gstatic.com/images?q=tbn:ANd9GcRc2D2jzWsFOB31WqHEOOXTvVCXDZ0lFpa2nUON647tBFeYjYCshDQwrKk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314172" cy="92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01" w:rsidRDefault="00DE5553">
      <w:pPr>
        <w:pStyle w:val="af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/>
          <w:b/>
          <w:iCs/>
          <w:color w:val="00B0F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Создайте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/>
          <w:sz w:val="23"/>
          <w:szCs w:val="23"/>
          <w:lang w:val="ru-RU" w:eastAsia="ru-RU"/>
        </w:rPr>
        <w:t>ситуацию эмоционального комфорта для ребенка.</w:t>
      </w:r>
    </w:p>
    <w:p w:rsidR="00A37601" w:rsidRDefault="00DE5553">
      <w:pPr>
        <w:pStyle w:val="af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/>
          <w:b/>
          <w:iCs/>
          <w:color w:val="00B0F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Не нагнетайте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обстановку, напоминая о серьезности предстоящих ВПР и значимости результатов. </w:t>
      </w:r>
    </w:p>
    <w:p w:rsidR="00A37601" w:rsidRDefault="00DE5553">
      <w:pPr>
        <w:pStyle w:val="af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/>
          <w:b/>
          <w:iCs/>
          <w:color w:val="00B0F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sz w:val="23"/>
          <w:szCs w:val="23"/>
          <w:lang w:val="ru-RU" w:eastAsia="ru-RU"/>
        </w:rPr>
        <w:t>Чрезмерное повышение тревоги у детей приведет к дезорганизации деятельности.</w:t>
      </w:r>
    </w:p>
    <w:p w:rsidR="00A37601" w:rsidRDefault="00DE5553">
      <w:pPr>
        <w:pStyle w:val="af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/>
          <w:b/>
          <w:iCs/>
          <w:color w:val="00B0F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Создайте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/>
          <w:sz w:val="23"/>
          <w:szCs w:val="23"/>
          <w:lang w:val="ru-RU" w:eastAsia="ru-RU"/>
        </w:rPr>
        <w:t>для ребенка ситуацию успеха, поощрения, поддержки.</w:t>
      </w:r>
    </w:p>
    <w:p w:rsidR="00A37601" w:rsidRDefault="00DE5553">
      <w:pPr>
        <w:pStyle w:val="af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/>
          <w:b/>
          <w:iCs/>
          <w:color w:val="00B0F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Повторите с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/>
          <w:sz w:val="23"/>
          <w:szCs w:val="23"/>
          <w:lang w:val="ru-RU" w:eastAsia="ru-RU"/>
        </w:rPr>
        <w:t>ребенком  приемы и упражнения саморегуляции, релаксации, аутотренинга, снятия  тревожности и стресса (см. буклет «Советы психолога для обучающихся по подготовке к ВПР»  сайт школы).</w:t>
      </w:r>
    </w:p>
    <w:p w:rsidR="00A37601" w:rsidRDefault="00DE5553">
      <w:pPr>
        <w:pStyle w:val="af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/>
          <w:b/>
          <w:iCs/>
          <w:color w:val="00B0F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Обеспечьте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/>
          <w:sz w:val="23"/>
          <w:szCs w:val="23"/>
          <w:lang w:val="ru-RU" w:eastAsia="ru-RU"/>
        </w:rPr>
        <w:t>детям ощущение эмоциональной поддержки во время    проведения ВПР.</w:t>
      </w:r>
    </w:p>
    <w:p w:rsidR="00A37601" w:rsidRDefault="00DE5553">
      <w:pPr>
        <w:pStyle w:val="af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/>
          <w:b/>
          <w:iCs/>
          <w:color w:val="00B0F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sz w:val="23"/>
          <w:szCs w:val="23"/>
          <w:lang w:val="ru-RU"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</w:t>
      </w:r>
    </w:p>
    <w:p w:rsidR="00A37601" w:rsidRDefault="00DE5553">
      <w:pPr>
        <w:pStyle w:val="af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/>
          <w:b/>
          <w:iCs/>
          <w:color w:val="00B0F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Развивайте самостоятельность ребёнка в процессе жизненного самоопределения</w:t>
      </w:r>
      <w:r>
        <w:rPr>
          <w:rFonts w:ascii="Times New Roman" w:eastAsia="Times New Roman" w:hAnsi="Times New Roman"/>
          <w:b/>
          <w:bCs/>
          <w:sz w:val="23"/>
          <w:szCs w:val="23"/>
          <w:lang w:val="ru-RU" w:eastAsia="ru-RU"/>
        </w:rPr>
        <w:t>.</w:t>
      </w:r>
    </w:p>
    <w:p w:rsidR="001E3042" w:rsidRDefault="001E3042" w:rsidP="001E3042">
      <w:pPr>
        <w:pStyle w:val="af7"/>
        <w:ind w:left="0"/>
        <w:rPr>
          <w:rFonts w:ascii="Times New Roman" w:hAnsi="Times New Roman"/>
          <w:b/>
          <w:color w:val="00B0F0"/>
          <w:sz w:val="22"/>
          <w:szCs w:val="22"/>
          <w:lang w:val="ru-RU"/>
        </w:rPr>
      </w:pPr>
    </w:p>
    <w:p w:rsidR="001E3042" w:rsidRDefault="001E3042" w:rsidP="001E3042">
      <w:pPr>
        <w:pStyle w:val="af7"/>
        <w:ind w:left="0"/>
        <w:rPr>
          <w:rFonts w:ascii="Times New Roman" w:hAnsi="Times New Roman"/>
          <w:b/>
          <w:color w:val="00B0F0"/>
          <w:sz w:val="22"/>
          <w:szCs w:val="22"/>
          <w:lang w:val="ru-RU"/>
        </w:rPr>
      </w:pPr>
    </w:p>
    <w:p w:rsidR="001E3042" w:rsidRDefault="001E3042" w:rsidP="001E3042">
      <w:pPr>
        <w:pStyle w:val="af7"/>
        <w:ind w:left="0"/>
        <w:rPr>
          <w:rFonts w:ascii="Times New Roman" w:hAnsi="Times New Roman"/>
          <w:b/>
          <w:color w:val="00B0F0"/>
          <w:sz w:val="22"/>
          <w:szCs w:val="22"/>
          <w:lang w:val="ru-RU"/>
        </w:rPr>
      </w:pPr>
    </w:p>
    <w:p w:rsidR="001E3042" w:rsidRDefault="001E3042" w:rsidP="001E3042">
      <w:pPr>
        <w:pStyle w:val="af7"/>
        <w:ind w:left="0"/>
        <w:rPr>
          <w:rFonts w:ascii="Times New Roman" w:hAnsi="Times New Roman"/>
          <w:b/>
          <w:color w:val="00B0F0"/>
          <w:sz w:val="22"/>
          <w:szCs w:val="22"/>
          <w:lang w:val="ru-RU"/>
        </w:rPr>
      </w:pPr>
    </w:p>
    <w:p w:rsidR="00A37601" w:rsidRDefault="00A37601">
      <w:pPr>
        <w:jc w:val="right"/>
        <w:rPr>
          <w:rFonts w:ascii="Monotype Corsiva" w:hAnsi="Monotype Corsiva"/>
          <w:b/>
          <w:color w:val="0070C0"/>
          <w:sz w:val="72"/>
          <w:szCs w:val="72"/>
          <w:lang w:val="ru-RU"/>
        </w:rPr>
      </w:pPr>
    </w:p>
    <w:p w:rsidR="00A37601" w:rsidRPr="00EB781F" w:rsidRDefault="00DE5553">
      <w:pPr>
        <w:jc w:val="center"/>
        <w:rPr>
          <w:rFonts w:ascii="Monotype Corsiva" w:hAnsi="Monotype Corsiva"/>
          <w:b/>
          <w:color w:val="0070C0"/>
          <w:sz w:val="36"/>
          <w:szCs w:val="36"/>
          <w:lang w:val="ru-RU"/>
        </w:rPr>
      </w:pPr>
      <w:r w:rsidRPr="00EB781F">
        <w:rPr>
          <w:rFonts w:ascii="Monotype Corsiva" w:hAnsi="Monotype Corsiva"/>
          <w:b/>
          <w:color w:val="0070C0"/>
          <w:sz w:val="36"/>
          <w:szCs w:val="36"/>
          <w:lang w:val="ru-RU"/>
        </w:rPr>
        <w:t xml:space="preserve">Рекомендации психолога родителям </w:t>
      </w:r>
    </w:p>
    <w:p w:rsidR="00A37601" w:rsidRPr="00EB781F" w:rsidRDefault="00DE5553">
      <w:pPr>
        <w:jc w:val="center"/>
        <w:rPr>
          <w:rFonts w:ascii="Monotype Corsiva" w:hAnsi="Monotype Corsiva"/>
          <w:sz w:val="36"/>
          <w:szCs w:val="36"/>
          <w:lang w:val="ru-RU"/>
        </w:rPr>
      </w:pPr>
      <w:r w:rsidRPr="00EB781F">
        <w:rPr>
          <w:rFonts w:ascii="Monotype Corsiva" w:hAnsi="Monotype Corsiva"/>
          <w:b/>
          <w:color w:val="0070C0"/>
          <w:sz w:val="36"/>
          <w:szCs w:val="36"/>
          <w:lang w:val="ru-RU"/>
        </w:rPr>
        <w:t>«Как поддержать ребё</w:t>
      </w:r>
      <w:r w:rsidR="00EB781F">
        <w:rPr>
          <w:rFonts w:ascii="Monotype Corsiva" w:hAnsi="Monotype Corsiva"/>
          <w:b/>
          <w:color w:val="0070C0"/>
          <w:sz w:val="36"/>
          <w:szCs w:val="36"/>
          <w:lang w:val="ru-RU"/>
        </w:rPr>
        <w:t xml:space="preserve">нка во время подготовки к  </w:t>
      </w:r>
      <w:r w:rsidRPr="00EB781F">
        <w:rPr>
          <w:rFonts w:ascii="Monotype Corsiva" w:hAnsi="Monotype Corsiva"/>
          <w:b/>
          <w:color w:val="0070C0"/>
          <w:sz w:val="36"/>
          <w:szCs w:val="36"/>
          <w:lang w:val="ru-RU"/>
        </w:rPr>
        <w:t>ВПР»</w:t>
      </w:r>
    </w:p>
    <w:p w:rsidR="00A37601" w:rsidRDefault="00051A0C">
      <w:pPr>
        <w:jc w:val="center"/>
        <w:rPr>
          <w:rFonts w:ascii="Monotype Corsiva" w:hAnsi="Monotype Corsiva"/>
          <w:sz w:val="32"/>
          <w:szCs w:val="28"/>
          <w:lang w:val="ru-RU"/>
        </w:rPr>
      </w:pPr>
      <w:r>
        <w:rPr>
          <w:rFonts w:ascii="Monotype Corsiva" w:hAnsi="Monotype Corsiva"/>
          <w:noProof/>
          <w:sz w:val="32"/>
          <w:szCs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A37601" w:rsidRDefault="00A37601">
      <w:pPr>
        <w:jc w:val="center"/>
        <w:rPr>
          <w:rFonts w:ascii="Monotype Corsiva" w:hAnsi="Monotype Corsiva"/>
          <w:sz w:val="32"/>
          <w:szCs w:val="28"/>
          <w:lang w:val="ru-RU"/>
        </w:rPr>
      </w:pPr>
    </w:p>
    <w:p w:rsidR="00EB781F" w:rsidRDefault="00EB781F" w:rsidP="001E3042">
      <w:pPr>
        <w:rPr>
          <w:rFonts w:ascii="Monotype Corsiva" w:hAnsi="Monotype Corsiva"/>
          <w:b/>
          <w:color w:val="00B0F0"/>
          <w:sz w:val="32"/>
          <w:szCs w:val="28"/>
          <w:lang w:val="ru-RU"/>
        </w:rPr>
      </w:pPr>
    </w:p>
    <w:p w:rsidR="00EB781F" w:rsidRDefault="00EB781F">
      <w:pPr>
        <w:jc w:val="center"/>
        <w:rPr>
          <w:rFonts w:ascii="Times New Roman" w:eastAsia="Times New Roman" w:hAnsi="Times New Roman"/>
          <w:b/>
          <w:bCs/>
          <w:color w:val="00B0F0"/>
          <w:lang w:val="ru-RU" w:eastAsia="ru-RU"/>
        </w:rPr>
      </w:pPr>
    </w:p>
    <w:p w:rsidR="00EB781F" w:rsidRDefault="00EB781F">
      <w:pPr>
        <w:jc w:val="center"/>
        <w:rPr>
          <w:rFonts w:ascii="Times New Roman" w:eastAsia="Times New Roman" w:hAnsi="Times New Roman"/>
          <w:b/>
          <w:bCs/>
          <w:color w:val="00B0F0"/>
          <w:lang w:val="ru-RU" w:eastAsia="ru-RU"/>
        </w:rPr>
      </w:pPr>
    </w:p>
    <w:p w:rsidR="001E3042" w:rsidRDefault="001E3042" w:rsidP="00AF6887">
      <w:pPr>
        <w:rPr>
          <w:rFonts w:ascii="Times New Roman" w:eastAsia="Times New Roman" w:hAnsi="Times New Roman"/>
          <w:b/>
          <w:bCs/>
          <w:color w:val="00B0F0"/>
          <w:lang w:val="ru-RU" w:eastAsia="ru-RU"/>
        </w:rPr>
      </w:pPr>
      <w:bookmarkStart w:id="0" w:name="_GoBack"/>
      <w:bookmarkEnd w:id="0"/>
    </w:p>
    <w:p w:rsidR="00A37601" w:rsidRDefault="00DE5553">
      <w:pPr>
        <w:jc w:val="center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B0F0"/>
          <w:lang w:val="ru-RU" w:eastAsia="ru-RU"/>
        </w:rPr>
        <w:t>Уважаемые родители!</w:t>
      </w:r>
    </w:p>
    <w:p w:rsidR="00A37601" w:rsidRDefault="00DE5553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eastAsia="ru-RU"/>
        </w:rPr>
        <w:t>  </w:t>
      </w:r>
      <w:r>
        <w:rPr>
          <w:rFonts w:ascii="Times New Roman" w:eastAsia="Times New Roman" w:hAnsi="Times New Roman"/>
          <w:b/>
          <w:color w:val="FF0000"/>
          <w:lang w:val="ru-RU" w:eastAsia="ru-RU"/>
        </w:rPr>
        <w:t>Психологическая поддержка</w:t>
      </w:r>
      <w:r>
        <w:rPr>
          <w:rFonts w:ascii="Times New Roman" w:eastAsia="Times New Roman" w:hAnsi="Times New Roman"/>
          <w:lang w:val="ru-RU" w:eastAsia="ru-RU"/>
        </w:rPr>
        <w:t xml:space="preserve"> – это один из важнейших факторов, определяющих успешность Вашего ребенка в написании всероссийской проверочной работы.</w:t>
      </w:r>
      <w:r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val="ru-RU" w:eastAsia="ru-RU"/>
        </w:rPr>
        <w:t xml:space="preserve"> Поддерживать ребенка – значит верить в него.</w:t>
      </w:r>
      <w:r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B0F0"/>
          <w:lang w:val="ru-RU" w:eastAsia="ru-RU"/>
        </w:rPr>
        <w:t>Итак, чтобы поддержать ребенка, необходимо:</w:t>
      </w:r>
    </w:p>
    <w:p w:rsidR="00A37601" w:rsidRDefault="00DE5553">
      <w:pPr>
        <w:pStyle w:val="af7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опираться на сильные стороны ребенка;</w:t>
      </w:r>
    </w:p>
    <w:p w:rsidR="00A37601" w:rsidRDefault="00DE5553">
      <w:pPr>
        <w:pStyle w:val="af7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val="ru-RU" w:eastAsia="ru-RU"/>
        </w:rPr>
        <w:t>избегать подчеркивания промахов ребенка;</w:t>
      </w:r>
    </w:p>
    <w:p w:rsidR="00A37601" w:rsidRDefault="00DE5553">
      <w:pPr>
        <w:pStyle w:val="af7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проявлять веру в ребенка, сочувствие к нему, уверенность в его силах;</w:t>
      </w:r>
    </w:p>
    <w:p w:rsidR="00A37601" w:rsidRDefault="00DE5553">
      <w:pPr>
        <w:pStyle w:val="af7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val="ru-RU" w:eastAsia="ru-RU"/>
        </w:rPr>
        <w:t>создать дома обстановку дружелюбия и уважения, уметь и хотеть демонстрировать любовь и уважение к ребенку.</w:t>
      </w:r>
    </w:p>
    <w:p w:rsidR="00A37601" w:rsidRDefault="00DE5553">
      <w:pPr>
        <w:jc w:val="center"/>
        <w:rPr>
          <w:rFonts w:ascii="Times New Roman" w:eastAsia="Times New Roman" w:hAnsi="Times New Roman"/>
          <w:b/>
          <w:color w:val="00B0F0"/>
          <w:lang w:val="ru-RU" w:eastAsia="ru-RU"/>
        </w:rPr>
      </w:pPr>
      <w:r>
        <w:rPr>
          <w:rFonts w:ascii="Times New Roman" w:eastAsia="Times New Roman" w:hAnsi="Times New Roman"/>
          <w:b/>
          <w:color w:val="00B0F0"/>
          <w:lang w:val="ru-RU" w:eastAsia="ru-RU"/>
        </w:rPr>
        <w:t>Говорите чаще детям:</w:t>
      </w:r>
    </w:p>
    <w:p w:rsidR="00A37601" w:rsidRDefault="00DE5553">
      <w:pPr>
        <w:pStyle w:val="af7"/>
        <w:numPr>
          <w:ilvl w:val="0"/>
          <w:numId w:val="1"/>
        </w:numPr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«Ты сможешь это сделать»</w:t>
      </w:r>
    </w:p>
    <w:p w:rsidR="00A37601" w:rsidRDefault="00DE5553">
      <w:pPr>
        <w:pStyle w:val="af7"/>
        <w:numPr>
          <w:ilvl w:val="0"/>
          <w:numId w:val="1"/>
        </w:numPr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«Зная тебя, я уверен, что ты все сделаешь хорошо»</w:t>
      </w:r>
    </w:p>
    <w:p w:rsidR="00A37601" w:rsidRDefault="00DE5553">
      <w:pPr>
        <w:pStyle w:val="af7"/>
        <w:numPr>
          <w:ilvl w:val="0"/>
          <w:numId w:val="1"/>
        </w:numPr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«Ты знаешь это очень хорошо»</w:t>
      </w:r>
    </w:p>
    <w:p w:rsidR="00A37601" w:rsidRDefault="00DE5553">
      <w:pPr>
        <w:pStyle w:val="af7"/>
        <w:numPr>
          <w:ilvl w:val="0"/>
          <w:numId w:val="1"/>
        </w:numPr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lastRenderedPageBreak/>
        <w:t>«Ты у меня все сможешь»</w:t>
      </w:r>
    </w:p>
    <w:p w:rsidR="00A37601" w:rsidRDefault="00DE5553">
      <w:pPr>
        <w:pStyle w:val="af7"/>
        <w:numPr>
          <w:ilvl w:val="0"/>
          <w:numId w:val="1"/>
        </w:numPr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>«Я уверена, ты справишься с заданиями»</w:t>
      </w:r>
    </w:p>
    <w:p w:rsidR="00A37601" w:rsidRDefault="00DE5553">
      <w:pPr>
        <w:pStyle w:val="af7"/>
        <w:numPr>
          <w:ilvl w:val="0"/>
          <w:numId w:val="1"/>
        </w:numPr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</w:rPr>
        <w:t>Я тобой горжусь</w:t>
      </w:r>
      <w:r>
        <w:rPr>
          <w:rFonts w:ascii="Times New Roman" w:hAnsi="Times New Roman"/>
          <w:lang w:val="ru-RU"/>
        </w:rPr>
        <w:t>»</w:t>
      </w:r>
    </w:p>
    <w:p w:rsidR="00A37601" w:rsidRDefault="00DE5553">
      <w:pPr>
        <w:pStyle w:val="af7"/>
        <w:numPr>
          <w:ilvl w:val="0"/>
          <w:numId w:val="1"/>
        </w:numPr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>«Что бы ни случилось, ты для меня самый лучший»</w:t>
      </w:r>
    </w:p>
    <w:p w:rsidR="00A37601" w:rsidRDefault="00DE5553">
      <w:pPr>
        <w:pStyle w:val="af7"/>
        <w:numPr>
          <w:ilvl w:val="0"/>
          <w:numId w:val="1"/>
        </w:numPr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shd w:val="clear" w:color="F4F4F4" w:fill="F4F4F4"/>
          <w:lang w:val="ru-RU"/>
        </w:rPr>
        <w:t>«</w:t>
      </w:r>
      <w:r>
        <w:rPr>
          <w:rFonts w:ascii="Times New Roman" w:hAnsi="Times New Roman"/>
          <w:shd w:val="clear" w:color="F4F4F4" w:fill="F4F4F4"/>
        </w:rPr>
        <w:t>Я понимаю тебя</w:t>
      </w:r>
      <w:r>
        <w:rPr>
          <w:rFonts w:ascii="Times New Roman" w:hAnsi="Times New Roman"/>
          <w:shd w:val="clear" w:color="F4F4F4" w:fill="F4F4F4"/>
          <w:lang w:val="ru-RU"/>
        </w:rPr>
        <w:t>»</w:t>
      </w:r>
    </w:p>
    <w:p w:rsidR="00A37601" w:rsidRDefault="00DE5553">
      <w:pPr>
        <w:pStyle w:val="af7"/>
        <w:numPr>
          <w:ilvl w:val="0"/>
          <w:numId w:val="1"/>
        </w:numPr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lang w:val="ru-RU" w:eastAsia="ru-RU"/>
        </w:rPr>
        <w:t>«</w:t>
      </w:r>
      <w:r>
        <w:rPr>
          <w:rFonts w:ascii="Times New Roman" w:hAnsi="Times New Roman"/>
          <w:color w:val="000000" w:themeColor="text1"/>
          <w:lang w:val="ru-RU"/>
        </w:rPr>
        <w:t>Мне понятно твое волнение»</w:t>
      </w:r>
    </w:p>
    <w:p w:rsidR="00A37601" w:rsidRDefault="00DE5553">
      <w:pPr>
        <w:pStyle w:val="af7"/>
        <w:numPr>
          <w:ilvl w:val="0"/>
          <w:numId w:val="1"/>
        </w:numPr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lang w:val="ru-RU" w:eastAsia="ru-RU"/>
        </w:rPr>
        <w:t>«</w:t>
      </w:r>
      <w:r>
        <w:rPr>
          <w:rFonts w:ascii="Times New Roman" w:hAnsi="Times New Roman"/>
          <w:color w:val="000000" w:themeColor="text1"/>
          <w:lang w:val="ru-RU"/>
        </w:rPr>
        <w:t>Ты мне нравишься таким, какой есть!»</w:t>
      </w:r>
    </w:p>
    <w:p w:rsidR="00A37601" w:rsidRDefault="00DE5553">
      <w:pPr>
        <w:pStyle w:val="af7"/>
        <w:ind w:left="0"/>
        <w:jc w:val="center"/>
        <w:rPr>
          <w:rFonts w:ascii="Times New Roman" w:hAnsi="Times New Roman"/>
          <w:b/>
          <w:bCs/>
          <w:color w:val="00B0F0"/>
          <w:lang w:val="ru-RU"/>
        </w:rPr>
      </w:pPr>
      <w:r>
        <w:rPr>
          <w:rFonts w:ascii="Times New Roman" w:hAnsi="Times New Roman"/>
          <w:b/>
          <w:bCs/>
          <w:color w:val="00B0F0"/>
          <w:lang w:val="ru-RU"/>
        </w:rPr>
        <w:t>Необходимы  подходящие условия дома для занятий.</w:t>
      </w:r>
    </w:p>
    <w:p w:rsidR="00A37601" w:rsidRDefault="00DE5553">
      <w:pPr>
        <w:pStyle w:val="af7"/>
        <w:ind w:left="0"/>
        <w:jc w:val="center"/>
        <w:rPr>
          <w:rFonts w:ascii="Times New Roman" w:hAnsi="Times New Roman"/>
          <w:b/>
          <w:bCs/>
          <w:color w:val="00B0F0"/>
          <w:lang w:val="ru-RU"/>
        </w:rPr>
      </w:pPr>
      <w:r>
        <w:rPr>
          <w:rFonts w:ascii="Times New Roman" w:hAnsi="Times New Roman"/>
          <w:b/>
          <w:bCs/>
          <w:noProof/>
          <w:color w:val="00B0F0"/>
          <w:lang w:val="ru-RU" w:eastAsia="ru-RU" w:bidi="ar-SA"/>
        </w:rPr>
        <w:drawing>
          <wp:inline distT="0" distB="0" distL="0" distR="0">
            <wp:extent cx="1455420" cy="1199851"/>
            <wp:effectExtent l="0" t="0" r="0" b="635"/>
            <wp:docPr id="5" name="Рисунок 1" descr="1251144869_otkrytka_pervoe_sentyabrya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1251144869_otkrytka_pervoe_sentyabrya_de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97338" cy="123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01" w:rsidRDefault="00DE5553">
      <w:pPr>
        <w:pStyle w:val="af7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hAnsi="Times New Roman"/>
          <w:bCs/>
          <w:lang w:val="ru-RU"/>
        </w:rPr>
        <w:t>Обеспечьте дома удобное место для занятий, проследите, чтобы никто из домашних   не</w:t>
      </w:r>
      <w:r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  <w:lang w:val="ru-RU"/>
        </w:rPr>
        <w:t xml:space="preserve">мешал. </w:t>
      </w:r>
    </w:p>
    <w:p w:rsidR="00A37601" w:rsidRDefault="00DE5553">
      <w:pPr>
        <w:pStyle w:val="af7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hAnsi="Times New Roman"/>
          <w:bCs/>
          <w:lang w:val="ru-RU"/>
        </w:rPr>
        <w:t>Хорошо</w:t>
      </w:r>
      <w:r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  <w:lang w:val="ru-RU"/>
        </w:rPr>
        <w:t>бы ввести в</w:t>
      </w:r>
      <w:r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  <w:lang w:val="ru-RU"/>
        </w:rPr>
        <w:t>интерьер для занятий желтые и</w:t>
      </w:r>
      <w:r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  <w:lang w:val="ru-RU"/>
        </w:rPr>
        <w:t>фиолетовые цвета, поскольку они повышают интеллектуальную активность.</w:t>
      </w:r>
    </w:p>
    <w:p w:rsidR="00A37601" w:rsidRDefault="00051A0C">
      <w:pPr>
        <w:pStyle w:val="af7"/>
        <w:ind w:left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noProof/>
          <w:color w:val="00B0F0"/>
          <w:lang w:val="ru-RU" w:eastAsia="ru-RU" w:bidi="ar-SA"/>
        </w:rPr>
        <w:pict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F6887" w:rsidRPr="00051A0C">
        <w:rPr>
          <w:rFonts w:ascii="Times New Roman" w:eastAsia="Times New Roman" w:hAnsi="Times New Roman"/>
          <w:noProof/>
          <w:color w:val="00B0F0"/>
          <w:lang w:val="ru-RU" w:eastAsia="ru-RU" w:bidi="ar-SA"/>
        </w:rPr>
        <w:pict>
          <v:shape id="_x0000_i1025" type="#_x0000_t75" style="width:220.5pt;height:105.7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A37601" w:rsidRDefault="00DE5553">
      <w:pPr>
        <w:pStyle w:val="af7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</w:t>
      </w:r>
    </w:p>
    <w:p w:rsidR="00A37601" w:rsidRDefault="00DE5553">
      <w:pPr>
        <w:pStyle w:val="af7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b/>
          <w:color w:val="00B0F0"/>
          <w:lang w:val="ru-RU" w:eastAsia="ru-RU"/>
        </w:rPr>
        <w:t>Наблюдайте за самочувствием ребенка</w:t>
      </w:r>
      <w:r>
        <w:rPr>
          <w:rFonts w:ascii="Times New Roman" w:eastAsia="Times New Roman" w:hAnsi="Times New Roman"/>
          <w:lang w:val="ru-RU" w:eastAsia="ru-RU"/>
        </w:rPr>
        <w:t xml:space="preserve">, никто, кроме Вас, не сможет </w:t>
      </w:r>
      <w:r>
        <w:rPr>
          <w:rFonts w:ascii="Times New Roman" w:eastAsia="Times New Roman" w:hAnsi="Times New Roman"/>
          <w:lang w:val="ru-RU" w:eastAsia="ru-RU"/>
        </w:rPr>
        <w:lastRenderedPageBreak/>
        <w:t xml:space="preserve">вовремя заметить и предотвратить ухудшение состояние ребенка, связанное с переутомлением. </w:t>
      </w:r>
      <w:r>
        <w:rPr>
          <w:rFonts w:ascii="Times New Roman" w:eastAsia="Times New Roman" w:hAnsi="Times New Roman"/>
          <w:lang w:val="ru-RU" w:eastAsia="ru-RU"/>
        </w:rPr>
        <w:tab/>
        <w:t>Контролируйте режим подготовки ребенка, не допускайте перегрузок, объясните ему, что он обязательно должен чередовать занятия с отдыхом. Обеспечьте дома удобное место для занятий, проследите, чтобы никто из домашних не мешал.</w:t>
      </w:r>
    </w:p>
    <w:p w:rsidR="00A37601" w:rsidRDefault="00DE5553">
      <w:pPr>
        <w:pStyle w:val="af7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b/>
          <w:color w:val="00B0F0"/>
          <w:lang w:val="ru-RU" w:eastAsia="ru-RU"/>
        </w:rPr>
        <w:t>Обратите внимание на питание ребенка</w:t>
      </w:r>
      <w:r>
        <w:rPr>
          <w:rFonts w:ascii="Times New Roman" w:eastAsia="Times New Roman" w:hAnsi="Times New Roman"/>
          <w:color w:val="00B0F0"/>
          <w:lang w:val="ru-RU" w:eastAsia="ru-RU"/>
        </w:rPr>
        <w:t>:</w:t>
      </w:r>
      <w:r>
        <w:rPr>
          <w:rFonts w:ascii="Times New Roman" w:eastAsia="Times New Roman" w:hAnsi="Times New Roman"/>
          <w:lang w:val="ru-RU" w:eastAsia="ru-RU"/>
        </w:rPr>
        <w:t xml:space="preserve">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горький шоколад, яблоки, лимон, черника,</w:t>
      </w:r>
    </w:p>
    <w:p w:rsidR="00A37601" w:rsidRDefault="00A37601">
      <w:pPr>
        <w:pStyle w:val="af7"/>
        <w:ind w:left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A37601" w:rsidRDefault="00DE5553">
      <w:pPr>
        <w:pStyle w:val="af7"/>
        <w:ind w:left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курага и т.д. стимулируют работу головного мозга.</w:t>
      </w:r>
    </w:p>
    <w:p w:rsidR="00A37601" w:rsidRDefault="00DE5553" w:rsidP="00EB781F">
      <w:pPr>
        <w:pStyle w:val="af7"/>
        <w:ind w:left="0"/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noProof/>
          <w:color w:val="00B0F0"/>
          <w:lang w:val="ru-RU" w:eastAsia="ru-RU" w:bidi="ar-SA"/>
        </w:rPr>
        <w:drawing>
          <wp:inline distT="0" distB="0" distL="0" distR="0">
            <wp:extent cx="1476062" cy="67564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632" t="7655" r="3947"/>
                    <a:stretch/>
                  </pic:blipFill>
                  <pic:spPr bwMode="auto">
                    <a:xfrm>
                      <a:off x="0" y="0"/>
                      <a:ext cx="1482022" cy="67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01" w:rsidRDefault="00DE5553">
      <w:pPr>
        <w:pStyle w:val="af7"/>
        <w:ind w:left="0"/>
        <w:rPr>
          <w:rFonts w:ascii="Times New Roman" w:eastAsia="Times New Roman" w:hAnsi="Times New Roman"/>
          <w:b/>
          <w:color w:val="FF0000"/>
          <w:lang w:val="ru-RU" w:eastAsia="ru-RU"/>
        </w:rPr>
      </w:pPr>
      <w:r>
        <w:rPr>
          <w:rFonts w:ascii="Times New Roman" w:eastAsia="Times New Roman" w:hAnsi="Times New Roman"/>
          <w:b/>
          <w:color w:val="FF0000"/>
          <w:lang w:val="ru-RU" w:eastAsia="ru-RU"/>
        </w:rPr>
        <w:t>В процессе подготовки к ВПР:</w:t>
      </w:r>
    </w:p>
    <w:p w:rsidR="00A37601" w:rsidRDefault="00DE5553">
      <w:pPr>
        <w:pStyle w:val="af7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Помогите детям </w:t>
      </w:r>
      <w:r>
        <w:rPr>
          <w:rFonts w:ascii="Times New Roman" w:eastAsia="Times New Roman" w:hAnsi="Times New Roman"/>
          <w:b/>
          <w:color w:val="00B0F0"/>
          <w:lang w:val="ru-RU" w:eastAsia="ru-RU"/>
        </w:rPr>
        <w:t>распределить темы подготовки по дням</w:t>
      </w:r>
      <w:r>
        <w:rPr>
          <w:rFonts w:ascii="Times New Roman" w:eastAsia="Times New Roman" w:hAnsi="Times New Roman"/>
          <w:lang w:val="ru-RU" w:eastAsia="ru-RU"/>
        </w:rPr>
        <w:t xml:space="preserve">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 </w:t>
      </w:r>
    </w:p>
    <w:p w:rsidR="00A37601" w:rsidRDefault="00DE5553">
      <w:pPr>
        <w:pStyle w:val="af7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Большое значение имеет тренировка ребенка именно по тестированию, ведь эта форма отличается от привычных для него письменных и устных экзаменов. </w:t>
      </w:r>
    </w:p>
    <w:p w:rsidR="00A37601" w:rsidRDefault="00DE5553">
      <w:pPr>
        <w:pStyle w:val="af7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Заранее во время тренировки по тестовым заданиям приучайте ребенка </w:t>
      </w:r>
      <w:r>
        <w:rPr>
          <w:rFonts w:ascii="Times New Roman" w:eastAsia="Times New Roman" w:hAnsi="Times New Roman"/>
          <w:b/>
          <w:color w:val="00B0F0"/>
          <w:lang w:val="ru-RU" w:eastAsia="ru-RU"/>
        </w:rPr>
        <w:lastRenderedPageBreak/>
        <w:t xml:space="preserve">ориентироваться во времени и уметь его распределять. </w:t>
      </w:r>
      <w:r>
        <w:rPr>
          <w:rFonts w:ascii="Times New Roman" w:eastAsia="Times New Roman" w:hAnsi="Times New Roman"/>
          <w:lang w:val="ru-RU" w:eastAsia="ru-RU"/>
        </w:rPr>
        <w:t>Тогда у ребенка будет навык умения концентрироваться на протяжении всего тестирования, что придаст ему спокойствие и снимет излишнюю тревожность.</w:t>
      </w:r>
    </w:p>
    <w:p w:rsidR="00A37601" w:rsidRDefault="00DE5553">
      <w:pPr>
        <w:pStyle w:val="af7"/>
        <w:ind w:left="0"/>
        <w:jc w:val="both"/>
        <w:rPr>
          <w:rFonts w:ascii="Times New Roman" w:eastAsia="Times New Roman" w:hAnsi="Times New Roman"/>
          <w:color w:val="FF0000"/>
          <w:lang w:val="ru-RU" w:eastAsia="ru-RU"/>
        </w:rPr>
      </w:pPr>
      <w:r>
        <w:rPr>
          <w:rFonts w:ascii="Times New Roman" w:eastAsia="Times New Roman" w:hAnsi="Times New Roman"/>
          <w:b/>
          <w:color w:val="FF0000"/>
          <w:lang w:val="ru-RU" w:eastAsia="ru-RU"/>
        </w:rPr>
        <w:t>Накануне ВПР</w:t>
      </w:r>
      <w:r>
        <w:rPr>
          <w:rFonts w:ascii="Times New Roman" w:eastAsia="Times New Roman" w:hAnsi="Times New Roman"/>
          <w:color w:val="FF0000"/>
          <w:lang w:val="ru-RU" w:eastAsia="ru-RU"/>
        </w:rPr>
        <w:t>:</w:t>
      </w:r>
    </w:p>
    <w:p w:rsidR="00A37601" w:rsidRDefault="00DE5553">
      <w:pPr>
        <w:pStyle w:val="af7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/>
          <w:color w:val="00B0F0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обеспечьте ребенку </w:t>
      </w:r>
      <w:r>
        <w:rPr>
          <w:rFonts w:ascii="Times New Roman" w:eastAsia="Times New Roman" w:hAnsi="Times New Roman"/>
          <w:b/>
          <w:color w:val="00B0F0"/>
          <w:lang w:val="ru-RU" w:eastAsia="ru-RU"/>
        </w:rPr>
        <w:t>полноценный отдых</w:t>
      </w:r>
      <w:r>
        <w:rPr>
          <w:rFonts w:ascii="Times New Roman" w:eastAsia="Times New Roman" w:hAnsi="Times New Roman"/>
          <w:lang w:val="ru-RU" w:eastAsia="ru-RU"/>
        </w:rPr>
        <w:t xml:space="preserve">, он должен отдохнуть и как следует выспаться, </w:t>
      </w:r>
      <w:r>
        <w:rPr>
          <w:rFonts w:ascii="Times New Roman" w:eastAsia="Times New Roman" w:hAnsi="Times New Roman"/>
          <w:color w:val="333333"/>
          <w:lang w:val="ru-RU"/>
        </w:rPr>
        <w:t>проследите за этим;</w:t>
      </w:r>
      <w:r w:rsidR="00051A0C" w:rsidRPr="00051A0C">
        <w:rPr>
          <w:rFonts w:ascii="Times New Roman" w:eastAsia="Times New Roman" w:hAnsi="Times New Roman"/>
          <w:noProof/>
          <w:lang w:val="ru-RU" w:eastAsia="ru-RU" w:bidi="ar-SA"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F6887" w:rsidRPr="00051A0C">
        <w:rPr>
          <w:rFonts w:ascii="Times New Roman" w:eastAsia="Times New Roman" w:hAnsi="Times New Roman"/>
          <w:noProof/>
          <w:lang w:val="ru-RU" w:eastAsia="ru-RU" w:bidi="ar-SA"/>
        </w:rPr>
        <w:pict>
          <v:shape id="_x0000_i1026" type="#_x0000_t75" style="width:234pt;height:87pt;mso-wrap-distance-left:0;mso-wrap-distance-top:0;mso-wrap-distance-right:0;mso-wrap-distance-bottom:0">
            <v:imagedata r:id="rId12" o:title=""/>
            <v:path textboxrect="0,0,0,0"/>
          </v:shape>
        </w:pict>
      </w:r>
    </w:p>
    <w:sectPr w:rsidR="00A37601" w:rsidSect="00051A0C">
      <w:type w:val="continuous"/>
      <w:pgSz w:w="16838" w:h="11906" w:orient="landscape"/>
      <w:pgMar w:top="567" w:right="731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F8" w:rsidRDefault="003F1BF8">
      <w:r>
        <w:separator/>
      </w:r>
    </w:p>
  </w:endnote>
  <w:endnote w:type="continuationSeparator" w:id="1">
    <w:p w:rsidR="003F1BF8" w:rsidRDefault="003F1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F8" w:rsidRDefault="003F1BF8">
      <w:r>
        <w:separator/>
      </w:r>
    </w:p>
  </w:footnote>
  <w:footnote w:type="continuationSeparator" w:id="1">
    <w:p w:rsidR="003F1BF8" w:rsidRDefault="003F1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67A"/>
    <w:multiLevelType w:val="hybridMultilevel"/>
    <w:tmpl w:val="667405C2"/>
    <w:lvl w:ilvl="0" w:tplc="3CF036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C6C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2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4D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4B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2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EA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A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4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6843"/>
    <w:multiLevelType w:val="hybridMultilevel"/>
    <w:tmpl w:val="455AEFE6"/>
    <w:lvl w:ilvl="0" w:tplc="EF66A8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588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3E4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A8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EED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06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44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F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2D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D4DC7"/>
    <w:multiLevelType w:val="hybridMultilevel"/>
    <w:tmpl w:val="3FAE6DDC"/>
    <w:lvl w:ilvl="0" w:tplc="1A8253F8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E000FB3A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7BC2215A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DA78C40A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4920C00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CC1CF506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6EB0F2FE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B0F0815C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16A889E0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0E9515E4"/>
    <w:multiLevelType w:val="hybridMultilevel"/>
    <w:tmpl w:val="F27E8678"/>
    <w:lvl w:ilvl="0" w:tplc="492EF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BB053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5AC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CF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8E4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CF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E1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6A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8A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073DD"/>
    <w:multiLevelType w:val="hybridMultilevel"/>
    <w:tmpl w:val="72EC4C12"/>
    <w:lvl w:ilvl="0" w:tplc="E63E98B8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</w:rPr>
    </w:lvl>
    <w:lvl w:ilvl="1" w:tplc="3C2840EA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B5006790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88C20998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8A9CFB96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50C2A3C4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49500A62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D36ECEC8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7922B27E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5">
    <w:nsid w:val="1B6F15B2"/>
    <w:multiLevelType w:val="hybridMultilevel"/>
    <w:tmpl w:val="249CE598"/>
    <w:lvl w:ilvl="0" w:tplc="A0D0CF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96AD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86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49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0E2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87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A8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C3D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6C6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B3B6F"/>
    <w:multiLevelType w:val="hybridMultilevel"/>
    <w:tmpl w:val="88B06624"/>
    <w:lvl w:ilvl="0" w:tplc="F1306FB2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59B6F4D6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4C48E968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F2A2D946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EF0E873E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E042EA10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46BC6E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7E64235E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558E8086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3D860F13"/>
    <w:multiLevelType w:val="hybridMultilevel"/>
    <w:tmpl w:val="06764FDC"/>
    <w:lvl w:ilvl="0" w:tplc="252452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CC8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49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0A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C3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8E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66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81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AF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36BD3"/>
    <w:multiLevelType w:val="hybridMultilevel"/>
    <w:tmpl w:val="B2D28EC0"/>
    <w:lvl w:ilvl="0" w:tplc="D722BC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F2D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4D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D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6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04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C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AF3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1C2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F2EE8"/>
    <w:multiLevelType w:val="hybridMultilevel"/>
    <w:tmpl w:val="6AE40E9C"/>
    <w:lvl w:ilvl="0" w:tplc="D108D3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D88F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47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0B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2DB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25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0E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658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0B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03313"/>
    <w:multiLevelType w:val="hybridMultilevel"/>
    <w:tmpl w:val="5DB435DA"/>
    <w:lvl w:ilvl="0" w:tplc="41A818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ACF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6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A1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C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A20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48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23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64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D42A7"/>
    <w:multiLevelType w:val="hybridMultilevel"/>
    <w:tmpl w:val="7180C782"/>
    <w:lvl w:ilvl="0" w:tplc="6C30CD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B65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88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2B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ED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21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1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673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83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8231C"/>
    <w:multiLevelType w:val="hybridMultilevel"/>
    <w:tmpl w:val="4508A1F2"/>
    <w:lvl w:ilvl="0" w:tplc="735885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D80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43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61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475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A9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26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A7B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B20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5586B"/>
    <w:multiLevelType w:val="hybridMultilevel"/>
    <w:tmpl w:val="A10E2242"/>
    <w:lvl w:ilvl="0" w:tplc="8CD44B6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1922F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3412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C045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E83A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8C9E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A8A2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B48B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B6FE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E556FA"/>
    <w:multiLevelType w:val="hybridMultilevel"/>
    <w:tmpl w:val="02DACEE2"/>
    <w:lvl w:ilvl="0" w:tplc="65004EE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6C233B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478BE2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956F32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5945A8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BBE2F9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0C69AF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7A76F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02074F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7A612B9"/>
    <w:multiLevelType w:val="hybridMultilevel"/>
    <w:tmpl w:val="D130AE22"/>
    <w:lvl w:ilvl="0" w:tplc="004006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7B094E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D9A32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CC6A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B675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8803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5CA74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142A1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E825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427CD5"/>
    <w:multiLevelType w:val="hybridMultilevel"/>
    <w:tmpl w:val="77241148"/>
    <w:lvl w:ilvl="0" w:tplc="3500B3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30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E0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AA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EC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1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64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0B5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80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95C5C"/>
    <w:multiLevelType w:val="hybridMultilevel"/>
    <w:tmpl w:val="03F4FB90"/>
    <w:lvl w:ilvl="0" w:tplc="78408C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207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26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E2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AAA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2F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26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8C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34D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D0C9F"/>
    <w:multiLevelType w:val="hybridMultilevel"/>
    <w:tmpl w:val="AAB2F46C"/>
    <w:lvl w:ilvl="0" w:tplc="6DF271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E6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2D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81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AF7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E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23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23B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0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41756"/>
    <w:multiLevelType w:val="hybridMultilevel"/>
    <w:tmpl w:val="E566FDA0"/>
    <w:lvl w:ilvl="0" w:tplc="65AE24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347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F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E5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6C7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4B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5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CF4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6A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5"/>
  </w:num>
  <w:num w:numId="6">
    <w:abstractNumId w:val="10"/>
  </w:num>
  <w:num w:numId="7">
    <w:abstractNumId w:val="4"/>
  </w:num>
  <w:num w:numId="8">
    <w:abstractNumId w:val="17"/>
  </w:num>
  <w:num w:numId="9">
    <w:abstractNumId w:val="14"/>
  </w:num>
  <w:num w:numId="10">
    <w:abstractNumId w:val="12"/>
  </w:num>
  <w:num w:numId="11">
    <w:abstractNumId w:val="1"/>
  </w:num>
  <w:num w:numId="12">
    <w:abstractNumId w:val="16"/>
  </w:num>
  <w:num w:numId="13">
    <w:abstractNumId w:val="2"/>
  </w:num>
  <w:num w:numId="14">
    <w:abstractNumId w:val="11"/>
  </w:num>
  <w:num w:numId="15">
    <w:abstractNumId w:val="6"/>
  </w:num>
  <w:num w:numId="16">
    <w:abstractNumId w:val="18"/>
  </w:num>
  <w:num w:numId="17">
    <w:abstractNumId w:val="7"/>
  </w:num>
  <w:num w:numId="18">
    <w:abstractNumId w:val="5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601"/>
    <w:rsid w:val="00051A0C"/>
    <w:rsid w:val="001E3042"/>
    <w:rsid w:val="003F1BF8"/>
    <w:rsid w:val="00A37601"/>
    <w:rsid w:val="00AF6887"/>
    <w:rsid w:val="00DE5553"/>
    <w:rsid w:val="00EB781F"/>
    <w:rsid w:val="00FD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1A0C"/>
    <w:pPr>
      <w:keepNext/>
      <w:spacing w:before="240" w:after="60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0C"/>
    <w:pPr>
      <w:keepNext/>
      <w:spacing w:before="240" w:after="60"/>
      <w:outlineLvl w:val="1"/>
    </w:pPr>
    <w:rPr>
      <w:rFonts w:ascii="Cambria" w:eastAsia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0C"/>
    <w:pPr>
      <w:keepNext/>
      <w:spacing w:before="240" w:after="60"/>
      <w:outlineLvl w:val="2"/>
    </w:pPr>
    <w:rPr>
      <w:rFonts w:ascii="Cambria" w:eastAsia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0C"/>
    <w:pPr>
      <w:spacing w:before="240" w:after="60"/>
      <w:outlineLvl w:val="8"/>
    </w:pPr>
    <w:rPr>
      <w:rFonts w:ascii="Cambria" w:eastAsia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51A0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51A0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51A0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51A0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51A0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51A0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51A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51A0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51A0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51A0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51A0C"/>
    <w:rPr>
      <w:sz w:val="24"/>
      <w:szCs w:val="24"/>
    </w:rPr>
  </w:style>
  <w:style w:type="character" w:customStyle="1" w:styleId="QuoteChar">
    <w:name w:val="Quote Char"/>
    <w:uiPriority w:val="29"/>
    <w:rsid w:val="00051A0C"/>
    <w:rPr>
      <w:i/>
    </w:rPr>
  </w:style>
  <w:style w:type="character" w:customStyle="1" w:styleId="IntenseQuoteChar">
    <w:name w:val="Intense Quote Char"/>
    <w:uiPriority w:val="30"/>
    <w:rsid w:val="00051A0C"/>
    <w:rPr>
      <w:i/>
    </w:rPr>
  </w:style>
  <w:style w:type="paragraph" w:styleId="a3">
    <w:name w:val="header"/>
    <w:basedOn w:val="a"/>
    <w:link w:val="a4"/>
    <w:uiPriority w:val="99"/>
    <w:unhideWhenUsed/>
    <w:rsid w:val="00051A0C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A0C"/>
  </w:style>
  <w:style w:type="paragraph" w:styleId="a5">
    <w:name w:val="footer"/>
    <w:basedOn w:val="a"/>
    <w:link w:val="a6"/>
    <w:uiPriority w:val="99"/>
    <w:unhideWhenUsed/>
    <w:rsid w:val="00051A0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51A0C"/>
  </w:style>
  <w:style w:type="paragraph" w:styleId="a7">
    <w:name w:val="caption"/>
    <w:basedOn w:val="a"/>
    <w:next w:val="a"/>
    <w:uiPriority w:val="35"/>
    <w:semiHidden/>
    <w:unhideWhenUsed/>
    <w:qFormat/>
    <w:rsid w:val="00051A0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6">
    <w:name w:val="Нижний колонтитул Знак"/>
    <w:link w:val="a5"/>
    <w:uiPriority w:val="99"/>
    <w:rsid w:val="00051A0C"/>
  </w:style>
  <w:style w:type="table" w:styleId="a8">
    <w:name w:val="Table Grid"/>
    <w:basedOn w:val="a1"/>
    <w:uiPriority w:val="59"/>
    <w:rsid w:val="00051A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51A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51A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5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51A0C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51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051A0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51A0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051A0C"/>
    <w:rPr>
      <w:sz w:val="18"/>
    </w:rPr>
  </w:style>
  <w:style w:type="character" w:styleId="ac">
    <w:name w:val="footnote reference"/>
    <w:basedOn w:val="a0"/>
    <w:uiPriority w:val="99"/>
    <w:unhideWhenUsed/>
    <w:rsid w:val="00051A0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51A0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051A0C"/>
    <w:rPr>
      <w:sz w:val="20"/>
    </w:rPr>
  </w:style>
  <w:style w:type="character" w:styleId="af">
    <w:name w:val="endnote reference"/>
    <w:basedOn w:val="a0"/>
    <w:uiPriority w:val="99"/>
    <w:semiHidden/>
    <w:unhideWhenUsed/>
    <w:rsid w:val="00051A0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51A0C"/>
    <w:pPr>
      <w:spacing w:after="57"/>
    </w:pPr>
  </w:style>
  <w:style w:type="paragraph" w:styleId="21">
    <w:name w:val="toc 2"/>
    <w:basedOn w:val="a"/>
    <w:next w:val="a"/>
    <w:uiPriority w:val="39"/>
    <w:unhideWhenUsed/>
    <w:rsid w:val="00051A0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51A0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51A0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51A0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51A0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51A0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51A0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51A0C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sid w:val="00051A0C"/>
    <w:rPr>
      <w:rFonts w:ascii="Cambria" w:eastAsia="Cambria" w:hAnsi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1A0C"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1A0C"/>
    <w:rPr>
      <w:rFonts w:ascii="Cambria" w:eastAsia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1A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1A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1A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1A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1A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1A0C"/>
    <w:rPr>
      <w:rFonts w:ascii="Cambria" w:eastAsia="Cambria" w:hAnsi="Cambria"/>
    </w:rPr>
  </w:style>
  <w:style w:type="paragraph" w:styleId="af0">
    <w:name w:val="Title"/>
    <w:basedOn w:val="a"/>
    <w:next w:val="a"/>
    <w:link w:val="af1"/>
    <w:uiPriority w:val="10"/>
    <w:qFormat/>
    <w:rsid w:val="00051A0C"/>
    <w:pPr>
      <w:spacing w:before="240" w:after="60"/>
      <w:jc w:val="center"/>
      <w:outlineLvl w:val="0"/>
    </w:pPr>
    <w:rPr>
      <w:rFonts w:ascii="Cambria" w:eastAsia="Cambria" w:hAnsi="Cambria"/>
      <w:b/>
      <w:bCs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051A0C"/>
    <w:rPr>
      <w:rFonts w:ascii="Cambria" w:eastAsia="Cambria" w:hAnsi="Cambria"/>
      <w:b/>
      <w:bCs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051A0C"/>
    <w:pPr>
      <w:spacing w:after="60"/>
      <w:jc w:val="center"/>
      <w:outlineLvl w:val="1"/>
    </w:pPr>
    <w:rPr>
      <w:rFonts w:ascii="Cambria" w:eastAsia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051A0C"/>
    <w:rPr>
      <w:rFonts w:ascii="Cambria" w:eastAsia="Cambria" w:hAnsi="Cambria"/>
      <w:sz w:val="24"/>
      <w:szCs w:val="24"/>
    </w:rPr>
  </w:style>
  <w:style w:type="character" w:styleId="af4">
    <w:name w:val="Strong"/>
    <w:basedOn w:val="a0"/>
    <w:qFormat/>
    <w:rsid w:val="00051A0C"/>
    <w:rPr>
      <w:b/>
      <w:bCs/>
    </w:rPr>
  </w:style>
  <w:style w:type="character" w:styleId="af5">
    <w:name w:val="Emphasis"/>
    <w:basedOn w:val="a0"/>
    <w:qFormat/>
    <w:rsid w:val="00051A0C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051A0C"/>
    <w:rPr>
      <w:sz w:val="32"/>
      <w:szCs w:val="32"/>
    </w:rPr>
  </w:style>
  <w:style w:type="paragraph" w:styleId="af7">
    <w:name w:val="List Paragraph"/>
    <w:basedOn w:val="a"/>
    <w:uiPriority w:val="34"/>
    <w:qFormat/>
    <w:rsid w:val="00051A0C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51A0C"/>
    <w:rPr>
      <w:i/>
    </w:rPr>
  </w:style>
  <w:style w:type="character" w:customStyle="1" w:styleId="23">
    <w:name w:val="Цитата 2 Знак"/>
    <w:basedOn w:val="a0"/>
    <w:link w:val="22"/>
    <w:uiPriority w:val="29"/>
    <w:rsid w:val="00051A0C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051A0C"/>
    <w:pPr>
      <w:ind w:left="720" w:right="720"/>
    </w:pPr>
    <w:rPr>
      <w:b/>
      <w:i/>
      <w:sz w:val="22"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051A0C"/>
    <w:rPr>
      <w:b/>
      <w:i/>
      <w:sz w:val="24"/>
    </w:rPr>
  </w:style>
  <w:style w:type="character" w:styleId="afa">
    <w:name w:val="Subtle Emphasis"/>
    <w:uiPriority w:val="19"/>
    <w:qFormat/>
    <w:rsid w:val="00051A0C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051A0C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051A0C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051A0C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051A0C"/>
    <w:rPr>
      <w:rFonts w:ascii="Cambria" w:eastAsia="Cambria" w:hAnsi="Cambria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051A0C"/>
    <w:pPr>
      <w:outlineLvl w:val="9"/>
    </w:pPr>
  </w:style>
  <w:style w:type="paragraph" w:styleId="aff0">
    <w:name w:val="Balloon Text"/>
    <w:basedOn w:val="a"/>
    <w:link w:val="aff1"/>
    <w:uiPriority w:val="99"/>
    <w:semiHidden/>
    <w:unhideWhenUsed/>
    <w:rsid w:val="00051A0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51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4291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2024-03-11T07:05:00Z</dcterms:created>
  <dcterms:modified xsi:type="dcterms:W3CDTF">2024-03-11T07:05:00Z</dcterms:modified>
</cp:coreProperties>
</file>